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4"/>
          <w:szCs w:val="24"/>
          <w:lang w:val="en-US" w:eastAsia="zh-CN"/>
        </w:rPr>
        <w:t>附件1：</w:t>
      </w:r>
    </w:p>
    <w:p>
      <w:pPr>
        <w:spacing w:line="540" w:lineRule="auto"/>
        <w:jc w:val="center"/>
        <w:rPr>
          <w:rFonts w:hint="eastAsia"/>
          <w:b/>
          <w:sz w:val="44"/>
        </w:rPr>
      </w:pPr>
    </w:p>
    <w:p>
      <w:pPr>
        <w:jc w:val="center"/>
        <w:outlineLvl w:val="0"/>
        <w:rPr>
          <w:rFonts w:hint="eastAsia" w:ascii="楷体_GB2312" w:eastAsia="楷体_GB2312"/>
          <w:b w:val="0"/>
          <w:bCs/>
          <w:sz w:val="44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/>
          <w:sz w:val="44"/>
          <w:szCs w:val="21"/>
          <w:lang w:val="en-US" w:eastAsia="zh-CN"/>
        </w:rPr>
        <w:t>精细爆破国家重点实验室</w:t>
      </w:r>
    </w:p>
    <w:p>
      <w:pPr>
        <w:jc w:val="center"/>
        <w:outlineLvl w:val="0"/>
        <w:rPr>
          <w:rFonts w:hint="eastAsia" w:ascii="楷体_GB2312" w:eastAsia="楷体_GB2312"/>
          <w:b w:val="0"/>
          <w:bCs/>
          <w:sz w:val="44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/>
          <w:sz w:val="44"/>
          <w:szCs w:val="21"/>
          <w:lang w:val="en-US" w:eastAsia="zh-CN"/>
        </w:rPr>
        <w:t>爆破工程湖北省重点实验室</w:t>
      </w:r>
    </w:p>
    <w:p>
      <w:pPr>
        <w:jc w:val="center"/>
        <w:outlineLvl w:val="0"/>
        <w:rPr>
          <w:rFonts w:hint="eastAsia" w:ascii="黑体" w:hAnsi="黑体" w:eastAsia="黑体" w:cs="黑体"/>
          <w:b w:val="0"/>
          <w:bCs/>
          <w:sz w:val="52"/>
        </w:rPr>
      </w:pPr>
      <w:r>
        <w:rPr>
          <w:rFonts w:hint="eastAsia" w:ascii="黑体" w:hAnsi="黑体" w:eastAsia="黑体" w:cs="黑体"/>
          <w:b w:val="0"/>
          <w:bCs/>
          <w:sz w:val="52"/>
          <w:lang w:val="en-US" w:eastAsia="zh-CN"/>
        </w:rPr>
        <w:t>联合</w:t>
      </w:r>
      <w:r>
        <w:rPr>
          <w:rFonts w:hint="eastAsia" w:ascii="黑体" w:hAnsi="黑体" w:eastAsia="黑体" w:cs="黑体"/>
          <w:b w:val="0"/>
          <w:bCs/>
          <w:sz w:val="52"/>
        </w:rPr>
        <w:t>开放基金项目</w:t>
      </w:r>
      <w:r>
        <w:rPr>
          <w:rFonts w:hint="eastAsia" w:ascii="黑体" w:hAnsi="黑体" w:eastAsia="黑体" w:cs="黑体"/>
          <w:b w:val="0"/>
          <w:bCs/>
          <w:sz w:val="52"/>
          <w:lang w:val="en-US" w:eastAsia="zh-CN"/>
        </w:rPr>
        <w:t>中期检查</w:t>
      </w:r>
      <w:r>
        <w:rPr>
          <w:rFonts w:hint="eastAsia" w:ascii="黑体" w:hAnsi="黑体" w:eastAsia="黑体" w:cs="黑体"/>
          <w:b w:val="0"/>
          <w:bCs/>
          <w:sz w:val="52"/>
        </w:rPr>
        <w:t>报告</w:t>
      </w:r>
    </w:p>
    <w:p>
      <w:pPr>
        <w:jc w:val="center"/>
        <w:outlineLvl w:val="0"/>
        <w:rPr>
          <w:rFonts w:hint="eastAsia" w:ascii="楷体_GB2312" w:eastAsia="楷体_GB2312"/>
          <w:b/>
          <w:sz w:val="52"/>
        </w:rPr>
      </w:pPr>
    </w:p>
    <w:p>
      <w:pPr>
        <w:jc w:val="center"/>
        <w:rPr>
          <w:rFonts w:hint="eastAsia" w:eastAsia="楷体_GB2312"/>
          <w:b/>
          <w:bCs/>
          <w:sz w:val="30"/>
        </w:rPr>
      </w:pPr>
      <w:r>
        <w:rPr>
          <w:rFonts w:hint="eastAsia" w:eastAsia="楷体_GB2312"/>
          <w:b/>
          <w:bCs/>
          <w:sz w:val="30"/>
        </w:rPr>
        <w:t>（ 20</w:t>
      </w:r>
      <w:r>
        <w:rPr>
          <w:rFonts w:hint="eastAsia" w:eastAsia="楷体_GB2312"/>
          <w:b/>
          <w:bCs/>
          <w:sz w:val="30"/>
          <w:lang w:val="en-US" w:eastAsia="zh-CN"/>
        </w:rPr>
        <w:t>22</w:t>
      </w:r>
      <w:r>
        <w:rPr>
          <w:rFonts w:hint="eastAsia" w:eastAsia="楷体_GB2312"/>
          <w:b/>
          <w:bCs/>
          <w:sz w:val="30"/>
        </w:rPr>
        <w:t>年度）</w:t>
      </w: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rPr>
          <w:rFonts w:hint="eastAsia" w:eastAsia="楷体_GB2312"/>
          <w:sz w:val="24"/>
        </w:rPr>
      </w:pPr>
    </w:p>
    <w:p>
      <w:pPr>
        <w:pStyle w:val="5"/>
        <w:spacing w:line="640" w:lineRule="exact"/>
        <w:ind w:left="639" w:leftChars="152" w:right="764" w:rightChars="364" w:hanging="320" w:hangingChars="1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>项目编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计划完成时间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</w:t>
      </w:r>
    </w:p>
    <w:p>
      <w:pPr>
        <w:pStyle w:val="5"/>
        <w:spacing w:line="640" w:lineRule="exact"/>
        <w:ind w:left="639" w:leftChars="152" w:right="764" w:rightChars="364" w:hanging="320" w:hangingChars="1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项  目  名  称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           </w:t>
      </w:r>
    </w:p>
    <w:p>
      <w:pPr>
        <w:pStyle w:val="5"/>
        <w:spacing w:line="640" w:lineRule="exact"/>
        <w:ind w:left="639" w:leftChars="152" w:right="764" w:rightChars="364" w:hanging="320" w:hangingChars="1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项 目 负 责 人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       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电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 xml:space="preserve">      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       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所  在  单  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通  讯  地  址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</w:t>
      </w:r>
    </w:p>
    <w:p>
      <w:pPr>
        <w:ind w:firstLine="320" w:firstLineChars="10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邮          编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E-mail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</w:t>
      </w:r>
    </w:p>
    <w:p>
      <w:pPr>
        <w:ind w:firstLine="320" w:firstLineChars="100"/>
        <w:jc w:val="both"/>
        <w:rPr>
          <w:rFonts w:hint="eastAsia" w:eastAsia="楷体_GB2312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hd w:val="clear" w:color="auto" w:fill="auto"/>
        </w:rPr>
        <w:t>填  表  日  期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u w:val="single"/>
          <w:shd w:val="clear" w:color="auto" w:fill="auto"/>
        </w:rPr>
        <w:t xml:space="preserve">           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hint="eastAsia" w:eastAsia="仿宋_GB2312"/>
          <w:sz w:val="32"/>
          <w:u w:val="single"/>
        </w:rPr>
        <w:t xml:space="preserve">         </w:t>
      </w: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hint="eastAsia" w:eastAsia="楷体_GB2312"/>
          <w:sz w:val="24"/>
        </w:rPr>
      </w:pPr>
    </w:p>
    <w:p>
      <w:pPr>
        <w:jc w:val="center"/>
        <w:rPr>
          <w:rFonts w:eastAsia="楷体_GB2312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4"/>
        </w:rPr>
        <w:t xml:space="preserve">         </w:t>
      </w:r>
    </w:p>
    <w:p>
      <w:pPr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说   明</w:t>
      </w:r>
    </w:p>
    <w:p>
      <w:pPr>
        <w:ind w:firstLine="5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一、</w:t>
      </w:r>
      <w:r>
        <w:rPr>
          <w:rFonts w:hint="eastAsia" w:ascii="宋体" w:hAnsi="宋体"/>
          <w:sz w:val="28"/>
          <w:lang w:val="en-US" w:eastAsia="zh-CN"/>
        </w:rPr>
        <w:t>精细爆破国家重点实验室、爆破工程湖北省重点实验室联合</w:t>
      </w:r>
      <w:r>
        <w:rPr>
          <w:rFonts w:hint="eastAsia" w:ascii="宋体" w:hAnsi="宋体"/>
          <w:sz w:val="28"/>
        </w:rPr>
        <w:t>开放基金项目资助者应于获资助年开始，每年</w:t>
      </w:r>
      <w:r>
        <w:rPr>
          <w:rFonts w:hint="eastAsia" w:ascii="宋体" w:hAnsi="宋体"/>
          <w:sz w:val="28"/>
          <w:lang w:val="en-US" w:eastAsia="zh-CN"/>
        </w:rPr>
        <w:t>6</w:t>
      </w:r>
      <w:r>
        <w:rPr>
          <w:rFonts w:hint="eastAsia" w:ascii="宋体" w:hAnsi="宋体"/>
          <w:sz w:val="28"/>
        </w:rPr>
        <w:t>-</w:t>
      </w:r>
      <w:r>
        <w:rPr>
          <w:rFonts w:hint="eastAsia" w:ascii="宋体" w:hAnsi="宋体"/>
          <w:sz w:val="28"/>
          <w:lang w:val="en-US" w:eastAsia="zh-CN"/>
        </w:rPr>
        <w:t>7</w:t>
      </w:r>
      <w:r>
        <w:rPr>
          <w:rFonts w:hint="eastAsia" w:ascii="宋体" w:hAnsi="宋体"/>
          <w:sz w:val="28"/>
        </w:rPr>
        <w:t>月份（具体时间注意通知）将《</w:t>
      </w:r>
      <w:r>
        <w:rPr>
          <w:rFonts w:hint="eastAsia" w:ascii="宋体" w:hAnsi="宋体"/>
          <w:sz w:val="28"/>
          <w:lang w:val="en-US" w:eastAsia="zh-CN"/>
        </w:rPr>
        <w:t>联合</w:t>
      </w:r>
      <w:r>
        <w:rPr>
          <w:rFonts w:hint="eastAsia" w:ascii="宋体" w:hAnsi="宋体"/>
          <w:sz w:val="28"/>
        </w:rPr>
        <w:t>开放基金项目中期检查报告》一式</w:t>
      </w:r>
      <w:r>
        <w:rPr>
          <w:rFonts w:hint="eastAsia" w:ascii="宋体" w:hAnsi="宋体"/>
          <w:sz w:val="28"/>
          <w:lang w:val="en-US" w:eastAsia="zh-CN"/>
        </w:rPr>
        <w:t>两</w:t>
      </w:r>
      <w:bookmarkStart w:id="0" w:name="_GoBack"/>
      <w:bookmarkEnd w:id="0"/>
      <w:r>
        <w:rPr>
          <w:rFonts w:hint="eastAsia" w:ascii="宋体" w:hAnsi="宋体"/>
          <w:sz w:val="28"/>
        </w:rPr>
        <w:t>份，经所属单位审查后报资助科研平台，作为下一年度拨款的依据。</w:t>
      </w:r>
    </w:p>
    <w:p>
      <w:pPr>
        <w:ind w:firstLine="57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二、不按时报送《开放基金项目中期检查报告》或经审查发现未认真开展研究工作，在三个月整改期内仍无改正者，平台将中止项目并停止拨款。</w:t>
      </w:r>
    </w:p>
    <w:p>
      <w:pPr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br w:type="page"/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7" w:hRule="atLeast"/>
        </w:trPr>
        <w:tc>
          <w:tcPr>
            <w:tcW w:w="8522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项目研究进展情况说明</w:t>
            </w:r>
            <w:r>
              <w:rPr>
                <w:rFonts w:hint="eastAsia" w:ascii="宋体" w:hAnsi="宋体"/>
                <w:szCs w:val="21"/>
              </w:rPr>
              <w:t>（条文列述</w:t>
            </w:r>
            <w:r>
              <w:rPr>
                <w:rFonts w:hint="eastAsia" w:ascii="宋体" w:hAnsi="宋体"/>
                <w:szCs w:val="21"/>
                <w:lang w:eastAsia="zh-CN"/>
              </w:rPr>
              <w:t>以下内容：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已完成的研究工作</w:t>
            </w:r>
            <w:r>
              <w:rPr>
                <w:rFonts w:hint="eastAsia" w:ascii="宋体" w:hAnsi="宋体"/>
                <w:szCs w:val="21"/>
                <w:lang w:eastAsia="zh-CN"/>
              </w:rPr>
              <w:t>、采用的技术方案、工作路线、实验方法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等情况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</w:trPr>
        <w:tc>
          <w:tcPr>
            <w:tcW w:w="8522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二、已取得的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阶段性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成果</w:t>
            </w:r>
            <w:r>
              <w:rPr>
                <w:rFonts w:hint="eastAsia" w:ascii="宋体" w:hAnsi="宋体"/>
                <w:szCs w:val="21"/>
              </w:rPr>
              <w:t>（条文列述</w:t>
            </w:r>
            <w:r>
              <w:rPr>
                <w:rFonts w:hint="eastAsia" w:ascii="宋体" w:hAnsi="宋体"/>
                <w:szCs w:val="21"/>
                <w:lang w:eastAsia="zh-CN"/>
              </w:rPr>
              <w:t>以下内容：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取得的</w:t>
            </w: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作品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其</w:t>
            </w:r>
            <w:r>
              <w:rPr>
                <w:rFonts w:hint="eastAsia" w:ascii="宋体" w:hAnsi="宋体"/>
                <w:szCs w:val="21"/>
                <w:lang w:eastAsia="zh-CN"/>
              </w:rPr>
              <w:t>他成果或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参加或即将参加的竞赛情况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、项目执行过程中存在问题及解决思路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、下阶段的研究计划及主要措施</w:t>
            </w:r>
            <w:r>
              <w:rPr>
                <w:rFonts w:hint="eastAsia" w:ascii="宋体" w:hAnsi="宋体"/>
                <w:szCs w:val="21"/>
              </w:rPr>
              <w:t>（条文列述）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项目负责人签名：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、经费使用说明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80" w:type="dxa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资助经费（万元）</w:t>
            </w:r>
          </w:p>
        </w:tc>
        <w:tc>
          <w:tcPr>
            <w:tcW w:w="5642" w:type="dxa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8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使用经费（万元）</w:t>
            </w:r>
          </w:p>
        </w:tc>
        <w:tc>
          <w:tcPr>
            <w:tcW w:w="5642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经费使用明细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项目负责人所在单位审核意见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负责人签字：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8522" w:type="dxa"/>
            <w:gridSpan w:val="2"/>
            <w:vAlign w:val="center"/>
          </w:tcPr>
          <w:p>
            <w:pPr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审核意见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宋体"/>
          <w:sz w:val="28"/>
          <w:lang w:val="en-US" w:eastAsia="zh-CN"/>
        </w:rPr>
      </w:pPr>
    </w:p>
    <w:sectPr>
      <w:footerReference r:id="rId3" w:type="even"/>
      <w:pgSz w:w="11907" w:h="16840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11879"/>
    <w:rsid w:val="153A108F"/>
    <w:rsid w:val="1DBD12D6"/>
    <w:rsid w:val="1EBD74D6"/>
    <w:rsid w:val="219E58DA"/>
    <w:rsid w:val="238A1990"/>
    <w:rsid w:val="23C7160C"/>
    <w:rsid w:val="263F1B4E"/>
    <w:rsid w:val="3D40058F"/>
    <w:rsid w:val="59AD1AF0"/>
    <w:rsid w:val="5B870F32"/>
    <w:rsid w:val="5C016242"/>
    <w:rsid w:val="5F3F4AEE"/>
    <w:rsid w:val="7A3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460" w:lineRule="exact"/>
      <w:ind w:firstLine="200" w:firstLineChars="200"/>
    </w:pPr>
    <w:rPr>
      <w:rFonts w:ascii="宋体" w:hAnsi="Courier New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List"/>
    <w:basedOn w:val="1"/>
    <w:uiPriority w:val="0"/>
    <w:pPr>
      <w:ind w:left="200" w:hanging="200" w:hangingChars="200"/>
    </w:p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JHH</dc:creator>
  <cp:lastModifiedBy>JHH</cp:lastModifiedBy>
  <dcterms:modified xsi:type="dcterms:W3CDTF">2023-09-26T01:55:39Z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